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75B1257"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t>
      </w:r>
      <w:r w:rsidR="00BD4819">
        <w:rPr>
          <w:rFonts w:ascii="Times New Roman" w:eastAsia="SimSun" w:hAnsi="Times New Roman"/>
          <w:sz w:val="22"/>
          <w:szCs w:val="22"/>
          <w:lang w:eastAsia="zh-CN"/>
        </w:rPr>
        <w:t>93</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w:t>
      </w:r>
      <w:r w:rsidR="00BD4819">
        <w:rPr>
          <w:rFonts w:ascii="Times New Roman" w:eastAsia="SimSun" w:hAnsi="Times New Roman"/>
          <w:sz w:val="22"/>
          <w:szCs w:val="22"/>
          <w:lang w:eastAsia="zh-CN"/>
        </w:rPr>
        <w:t>P</w:t>
      </w:r>
      <w:r w:rsidR="001F5685" w:rsidRPr="00BF4708">
        <w:rPr>
          <w:rFonts w:ascii="Times New Roman" w:eastAsia="SimSun" w:hAnsi="Times New Roman"/>
          <w:sz w:val="22"/>
          <w:szCs w:val="22"/>
          <w:lang w:eastAsia="zh-CN"/>
        </w:rPr>
        <w:t>-</w:t>
      </w:r>
      <w:r w:rsidR="00EE0C8F" w:rsidRPr="00EE0C8F">
        <w:rPr>
          <w:rFonts w:ascii="Times New Roman" w:eastAsia="SimSun" w:hAnsi="Times New Roman"/>
          <w:sz w:val="22"/>
          <w:szCs w:val="22"/>
          <w:lang w:eastAsia="zh-CN"/>
        </w:rPr>
        <w:t>21</w:t>
      </w:r>
      <w:r w:rsidR="00BD4819">
        <w:rPr>
          <w:rFonts w:ascii="Times New Roman" w:eastAsia="SimSun" w:hAnsi="Times New Roman"/>
          <w:sz w:val="22"/>
          <w:szCs w:val="22"/>
          <w:lang w:eastAsia="zh-CN"/>
        </w:rPr>
        <w:t>18</w:t>
      </w:r>
      <w:r w:rsidR="00BB7314">
        <w:rPr>
          <w:rFonts w:ascii="Times New Roman" w:eastAsia="SimSun" w:hAnsi="Times New Roman"/>
          <w:sz w:val="22"/>
          <w:szCs w:val="22"/>
          <w:lang w:eastAsia="zh-CN"/>
        </w:rPr>
        <w:t>07</w:t>
      </w:r>
    </w:p>
    <w:p w14:paraId="407D3718" w14:textId="44CF0327"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BD4819">
        <w:rPr>
          <w:rFonts w:ascii="Times New Roman" w:eastAsia="SimSun" w:hAnsi="Times New Roman"/>
          <w:sz w:val="22"/>
          <w:szCs w:val="22"/>
          <w:lang w:eastAsia="zh-CN"/>
        </w:rPr>
        <w:t>September</w:t>
      </w:r>
      <w:r w:rsidR="009C216F" w:rsidRPr="00BF4708">
        <w:rPr>
          <w:rFonts w:ascii="Times New Roman" w:eastAsia="SimSun" w:hAnsi="Times New Roman"/>
          <w:sz w:val="22"/>
          <w:szCs w:val="22"/>
          <w:lang w:eastAsia="zh-CN"/>
        </w:rPr>
        <w:t xml:space="preserve"> </w:t>
      </w:r>
      <w:r w:rsidR="00BD4819">
        <w:rPr>
          <w:rFonts w:ascii="Times New Roman" w:eastAsia="SimSun" w:hAnsi="Times New Roman"/>
          <w:sz w:val="22"/>
          <w:szCs w:val="22"/>
          <w:lang w:eastAsia="zh-CN"/>
        </w:rPr>
        <w:t>13</w:t>
      </w:r>
      <w:r w:rsidR="00B64FA7" w:rsidRPr="00BF4708">
        <w:rPr>
          <w:rFonts w:ascii="Times New Roman" w:eastAsia="SimSun" w:hAnsi="Times New Roman"/>
          <w:sz w:val="22"/>
          <w:szCs w:val="22"/>
          <w:lang w:eastAsia="zh-CN"/>
        </w:rPr>
        <w:t xml:space="preserve"> </w:t>
      </w:r>
      <w:r w:rsidRPr="00BF4708">
        <w:rPr>
          <w:rFonts w:ascii="Times New Roman" w:eastAsia="SimSun" w:hAnsi="Times New Roman"/>
          <w:sz w:val="22"/>
          <w:szCs w:val="22"/>
          <w:lang w:eastAsia="zh-CN"/>
        </w:rPr>
        <w:t xml:space="preserve">– </w:t>
      </w:r>
      <w:r w:rsidR="00BD4819">
        <w:rPr>
          <w:rFonts w:ascii="Times New Roman" w:eastAsia="SimSun" w:hAnsi="Times New Roman"/>
          <w:sz w:val="22"/>
          <w:szCs w:val="22"/>
          <w:lang w:eastAsia="zh-CN"/>
        </w:rPr>
        <w:t>1</w:t>
      </w:r>
      <w:r w:rsidR="00BF4708" w:rsidRPr="00BF4708">
        <w:rPr>
          <w:rFonts w:ascii="Times New Roman" w:eastAsia="SimSun" w:hAnsi="Times New Roman"/>
          <w:sz w:val="22"/>
          <w:szCs w:val="22"/>
          <w:lang w:eastAsia="zh-CN"/>
        </w:rPr>
        <w:t>7</w:t>
      </w:r>
      <w:r w:rsidRPr="00BF4708">
        <w:rPr>
          <w:rFonts w:ascii="Times New Roman" w:eastAsia="SimSun" w:hAnsi="Times New Roman"/>
          <w:sz w:val="22"/>
          <w:szCs w:val="22"/>
          <w:lang w:eastAsia="zh-CN"/>
        </w:rPr>
        <w:t>,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4AFFF5C9"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B7314" w:rsidRPr="00BB7314">
        <w:rPr>
          <w:rFonts w:ascii="Times New Roman" w:hAnsi="Times New Roman"/>
          <w:sz w:val="22"/>
          <w:szCs w:val="22"/>
        </w:rPr>
        <w:t>Consideration on scope and guidance for NR sidelink enhancement</w:t>
      </w:r>
    </w:p>
    <w:p w14:paraId="380570C2" w14:textId="2F2661A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BB7314">
        <w:rPr>
          <w:rFonts w:ascii="Times New Roman" w:eastAsia="SimSun" w:hAnsi="Times New Roman"/>
          <w:sz w:val="22"/>
          <w:szCs w:val="22"/>
          <w:lang w:eastAsia="zh-CN"/>
        </w:rPr>
        <w:t>3.1.3</w:t>
      </w:r>
    </w:p>
    <w:p w14:paraId="380570C3" w14:textId="728F2984"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1B7E40">
      <w:pPr>
        <w:pStyle w:val="Heading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2F303340" w14:textId="14536ECC" w:rsidR="00B11EA3" w:rsidRPr="007B5D8A" w:rsidRDefault="001A2E4D" w:rsidP="00BA162A">
      <w:pPr>
        <w:pStyle w:val="BodyText"/>
        <w:rPr>
          <w:rFonts w:eastAsia="SimSun"/>
          <w:color w:val="000000" w:themeColor="text1"/>
          <w:lang w:eastAsia="zh-CN"/>
        </w:rPr>
      </w:pPr>
      <w:r w:rsidRPr="007B5D8A">
        <w:rPr>
          <w:rFonts w:eastAsia="SimSun"/>
          <w:color w:val="000000" w:themeColor="text1"/>
          <w:lang w:eastAsia="zh-CN"/>
        </w:rPr>
        <w:t xml:space="preserve">In the submitted </w:t>
      </w:r>
      <w:r w:rsidR="009F3371" w:rsidRPr="007B5D8A">
        <w:rPr>
          <w:rFonts w:eastAsia="SimSun"/>
          <w:color w:val="000000" w:themeColor="text1"/>
          <w:lang w:eastAsia="zh-CN"/>
        </w:rPr>
        <w:t xml:space="preserve">status report [1] for the Rel-17 NR sidelink enhancement WI [2], the indicated completion level is 63% (marked in yellow) including a remark to RAN to make aware of this status </w:t>
      </w:r>
      <w:r w:rsidR="007B5D8A" w:rsidRPr="007B5D8A">
        <w:rPr>
          <w:rFonts w:eastAsia="SimSun"/>
          <w:color w:val="000000" w:themeColor="text1"/>
          <w:lang w:eastAsia="zh-CN"/>
        </w:rPr>
        <w:t>and</w:t>
      </w:r>
      <w:r w:rsidR="009F3371" w:rsidRPr="007B5D8A">
        <w:rPr>
          <w:rFonts w:eastAsia="SimSun"/>
          <w:color w:val="000000" w:themeColor="text1"/>
          <w:lang w:eastAsia="zh-CN"/>
        </w:rPr>
        <w:t xml:space="preserve"> a request to review progress and future work. According to RAN1</w:t>
      </w:r>
      <w:r w:rsidR="007B5D8A" w:rsidRPr="007B5D8A">
        <w:rPr>
          <w:rFonts w:eastAsia="SimSun"/>
          <w:color w:val="000000" w:themeColor="text1"/>
          <w:lang w:eastAsia="zh-CN"/>
        </w:rPr>
        <w:t xml:space="preserve"> chair</w:t>
      </w:r>
      <w:r w:rsidR="009F3371" w:rsidRPr="007B5D8A">
        <w:rPr>
          <w:rFonts w:eastAsia="SimSun"/>
          <w:color w:val="000000" w:themeColor="text1"/>
          <w:lang w:eastAsia="zh-CN"/>
        </w:rPr>
        <w:t>’s status report [3]</w:t>
      </w:r>
      <w:r w:rsidR="00F5417E">
        <w:rPr>
          <w:rFonts w:eastAsia="SimSun"/>
          <w:color w:val="000000" w:themeColor="text1"/>
          <w:lang w:eastAsia="zh-CN"/>
        </w:rPr>
        <w:t xml:space="preserve"> to this RAN#93e meeting</w:t>
      </w:r>
      <w:r w:rsidR="009F3371" w:rsidRPr="007B5D8A">
        <w:rPr>
          <w:rFonts w:eastAsia="SimSun"/>
          <w:color w:val="000000" w:themeColor="text1"/>
          <w:lang w:eastAsia="zh-CN"/>
        </w:rPr>
        <w:t xml:space="preserve">, </w:t>
      </w:r>
      <w:r w:rsidR="007B5D8A" w:rsidRPr="007B5D8A">
        <w:rPr>
          <w:rFonts w:eastAsia="SimSun"/>
          <w:color w:val="000000" w:themeColor="text1"/>
          <w:lang w:eastAsia="zh-CN"/>
        </w:rPr>
        <w:t>this WI</w:t>
      </w:r>
      <w:r w:rsidR="009F3371" w:rsidRPr="007B5D8A">
        <w:rPr>
          <w:rFonts w:eastAsia="SimSun"/>
          <w:color w:val="000000" w:themeColor="text1"/>
          <w:lang w:eastAsia="zh-CN"/>
        </w:rPr>
        <w:t xml:space="preserve"> is marked with </w:t>
      </w:r>
      <w:r w:rsidR="009F3371" w:rsidRPr="007B5D8A">
        <w:rPr>
          <w:rFonts w:eastAsia="SimSun"/>
          <w:color w:val="000000" w:themeColor="text1"/>
          <w:lang w:eastAsia="zh-CN"/>
        </w:rPr>
        <w:t>“Good progress on all agenda items but there is still much to do”</w:t>
      </w:r>
      <w:r w:rsidR="009F3371" w:rsidRPr="007B5D8A">
        <w:rPr>
          <w:rFonts w:eastAsia="SimSun"/>
          <w:color w:val="000000" w:themeColor="text1"/>
          <w:lang w:eastAsia="zh-CN"/>
        </w:rPr>
        <w:t xml:space="preserve">. </w:t>
      </w:r>
    </w:p>
    <w:p w14:paraId="35487DA9" w14:textId="4F0481C3" w:rsidR="0064212F" w:rsidRPr="00F5417E" w:rsidRDefault="00830C77" w:rsidP="00BA162A">
      <w:pPr>
        <w:pStyle w:val="BodyText"/>
        <w:rPr>
          <w:rFonts w:eastAsia="SimSun"/>
          <w:color w:val="000000" w:themeColor="text1"/>
          <w:lang w:eastAsia="zh-CN"/>
        </w:rPr>
      </w:pPr>
      <w:r w:rsidRPr="00F5417E">
        <w:rPr>
          <w:rFonts w:eastAsia="SimSun"/>
          <w:color w:val="000000" w:themeColor="text1"/>
          <w:lang w:eastAsia="zh-CN"/>
        </w:rPr>
        <w:t>I</w:t>
      </w:r>
      <w:r w:rsidR="0064212F" w:rsidRPr="00F5417E">
        <w:rPr>
          <w:rFonts w:eastAsia="SimSun"/>
          <w:color w:val="000000" w:themeColor="text1"/>
          <w:lang w:eastAsia="zh-CN"/>
        </w:rPr>
        <w:t xml:space="preserve">n this contribution, we </w:t>
      </w:r>
      <w:r w:rsidR="007045D5" w:rsidRPr="00F5417E">
        <w:rPr>
          <w:rFonts w:eastAsia="SimSun"/>
          <w:color w:val="000000" w:themeColor="text1"/>
          <w:lang w:eastAsia="zh-CN"/>
        </w:rPr>
        <w:t xml:space="preserve">provide </w:t>
      </w:r>
      <w:r w:rsidR="007B5D8A" w:rsidRPr="00F5417E">
        <w:rPr>
          <w:rFonts w:eastAsia="SimSun"/>
          <w:color w:val="000000" w:themeColor="text1"/>
          <w:lang w:eastAsia="zh-CN"/>
        </w:rPr>
        <w:t>some reviews on the progress achieved mainly for the resource allocation enhancement objective in [2], including both resource allocation to reduce power consumption (a.k.a. power saving</w:t>
      </w:r>
      <w:r w:rsidR="00F5417E">
        <w:rPr>
          <w:rFonts w:eastAsia="SimSun"/>
          <w:color w:val="000000" w:themeColor="text1"/>
          <w:lang w:eastAsia="zh-CN"/>
        </w:rPr>
        <w:t xml:space="preserve"> RA</w:t>
      </w:r>
      <w:r w:rsidR="007B5D8A" w:rsidRPr="00F5417E">
        <w:rPr>
          <w:rFonts w:eastAsia="SimSun"/>
          <w:color w:val="000000" w:themeColor="text1"/>
          <w:lang w:eastAsia="zh-CN"/>
        </w:rPr>
        <w:t>) and inter-UE coordination features.</w:t>
      </w:r>
      <w:r w:rsidR="00F5417E" w:rsidRPr="00F5417E">
        <w:rPr>
          <w:rFonts w:eastAsia="SimSun"/>
          <w:color w:val="000000" w:themeColor="text1"/>
          <w:lang w:eastAsia="zh-CN"/>
        </w:rPr>
        <w:t xml:space="preserve"> Then recommend a set of guidance for which the RAN plenary can provide to RAN1 in order to complete the this R17 eSL work item by December.</w:t>
      </w:r>
    </w:p>
    <w:p w14:paraId="4FA51426" w14:textId="25FD54DA" w:rsidR="00F3594D" w:rsidRDefault="0064212F" w:rsidP="001B7E40">
      <w:pPr>
        <w:pStyle w:val="Heading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75317FE5" w14:textId="30FE134A" w:rsidR="00577C36" w:rsidRPr="007B6A31" w:rsidRDefault="009953CF" w:rsidP="009953CF">
      <w:pPr>
        <w:pStyle w:val="BodyText"/>
        <w:numPr>
          <w:ilvl w:val="0"/>
          <w:numId w:val="57"/>
        </w:numPr>
        <w:rPr>
          <w:color w:val="000000" w:themeColor="text1"/>
          <w:u w:val="single"/>
          <w:lang w:eastAsia="zh-CN"/>
        </w:rPr>
      </w:pPr>
      <w:r w:rsidRPr="007B6A31">
        <w:rPr>
          <w:color w:val="000000" w:themeColor="text1"/>
          <w:u w:val="single"/>
          <w:lang w:eastAsia="zh-CN"/>
        </w:rPr>
        <w:t>Status / current progress of power efficient resource allocation WI objective (i.e., power saving RA)</w:t>
      </w:r>
    </w:p>
    <w:p w14:paraId="1E36DDA5" w14:textId="09892F4F" w:rsidR="009953CF" w:rsidRPr="00B70629" w:rsidRDefault="00F5417E" w:rsidP="009953CF">
      <w:pPr>
        <w:pStyle w:val="BodyText"/>
        <w:rPr>
          <w:color w:val="000000" w:themeColor="text1"/>
          <w:lang w:eastAsia="zh-CN"/>
        </w:rPr>
      </w:pPr>
      <w:r w:rsidRPr="00B70629">
        <w:rPr>
          <w:color w:val="000000" w:themeColor="text1"/>
          <w:lang w:eastAsia="zh-CN"/>
        </w:rPr>
        <w:t xml:space="preserve">The work on the power saving RA, which is meant to use the R14 partial sensing and random resource selection schemes as the baseline, has achieved a reasonable progress overall with major partial sensing framework and intermediate level details completed for resource (re)selection in RA mode 2. What is remained in this area include only the fine level details of </w:t>
      </w:r>
      <w:r w:rsidR="00FB0957" w:rsidRPr="00B70629">
        <w:rPr>
          <w:color w:val="000000" w:themeColor="text1"/>
          <w:lang w:eastAsia="zh-CN"/>
        </w:rPr>
        <w:t>partial sensing</w:t>
      </w:r>
      <w:r w:rsidRPr="00B70629">
        <w:rPr>
          <w:color w:val="000000" w:themeColor="text1"/>
          <w:lang w:eastAsia="zh-CN"/>
        </w:rPr>
        <w:t xml:space="preserve"> and its relationship </w:t>
      </w:r>
      <w:r w:rsidR="00FB0957" w:rsidRPr="00B70629">
        <w:rPr>
          <w:color w:val="000000" w:themeColor="text1"/>
          <w:lang w:eastAsia="zh-CN"/>
        </w:rPr>
        <w:t>to</w:t>
      </w:r>
      <w:r w:rsidRPr="00B70629">
        <w:rPr>
          <w:color w:val="000000" w:themeColor="text1"/>
          <w:lang w:eastAsia="zh-CN"/>
        </w:rPr>
        <w:t xml:space="preserve"> SL DRX.</w:t>
      </w:r>
      <w:r w:rsidR="00FB0957" w:rsidRPr="00B70629">
        <w:rPr>
          <w:color w:val="000000" w:themeColor="text1"/>
          <w:lang w:eastAsia="zh-CN"/>
        </w:rPr>
        <w:t xml:space="preserve"> Additionally, the remaining details for resource re-evaluation and pre-emption checking can be also determined once partial sensing for resource (re)selection is finalized.</w:t>
      </w:r>
    </w:p>
    <w:p w14:paraId="210DB950" w14:textId="3181D635" w:rsidR="00FB0957" w:rsidRPr="00B70629" w:rsidRDefault="00FB0957" w:rsidP="009953CF">
      <w:pPr>
        <w:pStyle w:val="BodyText"/>
        <w:rPr>
          <w:color w:val="000000" w:themeColor="text1"/>
          <w:lang w:eastAsia="zh-CN"/>
        </w:rPr>
      </w:pPr>
      <w:r w:rsidRPr="00B70629">
        <w:rPr>
          <w:color w:val="000000" w:themeColor="text1"/>
          <w:lang w:eastAsia="zh-CN"/>
        </w:rPr>
        <w:t xml:space="preserve">Beside resource allocation based on UE partial sensing, RAN1 also needs to finalize remaining details for random resource selection when it coexists in a resource pool with full/partial sensing UEs, as per existing agreements. Lastly, updates to CBR measurement and/or </w:t>
      </w:r>
      <w:r w:rsidR="00B70629" w:rsidRPr="00B70629">
        <w:rPr>
          <w:color w:val="000000" w:themeColor="text1"/>
          <w:lang w:eastAsia="zh-CN"/>
        </w:rPr>
        <w:t xml:space="preserve">its </w:t>
      </w:r>
      <w:r w:rsidRPr="00B70629">
        <w:rPr>
          <w:color w:val="000000" w:themeColor="text1"/>
          <w:lang w:eastAsia="zh-CN"/>
        </w:rPr>
        <w:t>definition may be needed for SL congestion control.</w:t>
      </w:r>
    </w:p>
    <w:p w14:paraId="029F701B" w14:textId="05F4482D" w:rsidR="00FB0957" w:rsidRPr="00B70629" w:rsidRDefault="00FB0957" w:rsidP="009953CF">
      <w:pPr>
        <w:pStyle w:val="BodyText"/>
        <w:rPr>
          <w:color w:val="000000" w:themeColor="text1"/>
          <w:lang w:eastAsia="zh-CN"/>
        </w:rPr>
      </w:pPr>
      <w:r w:rsidRPr="00B70629">
        <w:rPr>
          <w:color w:val="000000" w:themeColor="text1"/>
          <w:lang w:eastAsia="zh-CN"/>
        </w:rPr>
        <w:t xml:space="preserve">Although the </w:t>
      </w:r>
      <w:r w:rsidR="00B70629" w:rsidRPr="00B70629">
        <w:rPr>
          <w:color w:val="000000" w:themeColor="text1"/>
          <w:lang w:eastAsia="zh-CN"/>
        </w:rPr>
        <w:t xml:space="preserve">above </w:t>
      </w:r>
      <w:r w:rsidRPr="00B70629">
        <w:rPr>
          <w:color w:val="000000" w:themeColor="text1"/>
          <w:lang w:eastAsia="zh-CN"/>
        </w:rPr>
        <w:t xml:space="preserve">remaining </w:t>
      </w:r>
      <w:r w:rsidR="00B70629" w:rsidRPr="00B70629">
        <w:rPr>
          <w:color w:val="000000" w:themeColor="text1"/>
          <w:lang w:eastAsia="zh-CN"/>
        </w:rPr>
        <w:t xml:space="preserve">and essential </w:t>
      </w:r>
      <w:r w:rsidRPr="00B70629">
        <w:rPr>
          <w:color w:val="000000" w:themeColor="text1"/>
          <w:lang w:eastAsia="zh-CN"/>
        </w:rPr>
        <w:t xml:space="preserve">work for the power saving RA may not seem to be much, </w:t>
      </w:r>
      <w:r w:rsidR="00B70629" w:rsidRPr="00B70629">
        <w:rPr>
          <w:color w:val="000000" w:themeColor="text1"/>
          <w:lang w:eastAsia="zh-CN"/>
        </w:rPr>
        <w:t>but based on the current rate of discussion and progress, it is still a concern to fully complete this work by December.</w:t>
      </w:r>
    </w:p>
    <w:p w14:paraId="7B498379" w14:textId="39E1BBAA" w:rsidR="009953CF" w:rsidRPr="007B6A31" w:rsidRDefault="009953CF" w:rsidP="009953CF">
      <w:pPr>
        <w:pStyle w:val="BodyText"/>
        <w:numPr>
          <w:ilvl w:val="0"/>
          <w:numId w:val="57"/>
        </w:numPr>
        <w:rPr>
          <w:color w:val="000000" w:themeColor="text1"/>
          <w:u w:val="single"/>
          <w:lang w:eastAsia="zh-CN"/>
        </w:rPr>
      </w:pPr>
      <w:r w:rsidRPr="007B6A31">
        <w:rPr>
          <w:color w:val="000000" w:themeColor="text1"/>
          <w:u w:val="single"/>
          <w:lang w:eastAsia="zh-CN"/>
        </w:rPr>
        <w:t>Status / current progress of inter-UE coordination WI objective</w:t>
      </w:r>
    </w:p>
    <w:p w14:paraId="43CFBA3B" w14:textId="08F44CAF" w:rsidR="009953CF" w:rsidRPr="00B70629" w:rsidRDefault="009953CF" w:rsidP="007B6A31">
      <w:pPr>
        <w:spacing w:after="120"/>
        <w:jc w:val="both"/>
        <w:rPr>
          <w:color w:val="000000" w:themeColor="text1"/>
        </w:rPr>
      </w:pPr>
      <w:r w:rsidRPr="00B70629">
        <w:rPr>
          <w:color w:val="000000" w:themeColor="text1"/>
        </w:rPr>
        <w:t>Over the last quarter (RAN1#106-e</w:t>
      </w:r>
      <w:r w:rsidR="007B6A31" w:rsidRPr="00B70629">
        <w:rPr>
          <w:color w:val="000000" w:themeColor="text1"/>
        </w:rPr>
        <w:t xml:space="preserve"> meeting</w:t>
      </w:r>
      <w:r w:rsidRPr="00B70629">
        <w:rPr>
          <w:color w:val="000000" w:themeColor="text1"/>
        </w:rPr>
        <w:t>), some good progress was ach</w:t>
      </w:r>
      <w:r w:rsidR="007B6A31" w:rsidRPr="00B70629">
        <w:rPr>
          <w:color w:val="000000" w:themeColor="text1"/>
        </w:rPr>
        <w:t>ieved</w:t>
      </w:r>
      <w:r w:rsidRPr="00B70629">
        <w:rPr>
          <w:color w:val="000000" w:themeColor="text1"/>
        </w:rPr>
        <w:t xml:space="preserve"> for the inter-UE coordination agenda in RAN1. </w:t>
      </w:r>
      <w:r w:rsidR="007B6A31" w:rsidRPr="00B70629">
        <w:rPr>
          <w:color w:val="000000" w:themeColor="text1"/>
        </w:rPr>
        <w:t xml:space="preserve">Some basic definitions and framework were agreed for the two main inter-UE coordination schemes. Consensus for additional options under each of the schemes was also reached after a long discussion of wide range of proposals over a few RAN1 meetings. It is now in our opinion, RAN1 can now begin the discussion and normative work for the next </w:t>
      </w:r>
      <w:r w:rsidR="00B70629" w:rsidRPr="00B70629">
        <w:rPr>
          <w:color w:val="000000" w:themeColor="text1"/>
        </w:rPr>
        <w:t xml:space="preserve">/ intermediate </w:t>
      </w:r>
      <w:r w:rsidR="007B6A31" w:rsidRPr="00B70629">
        <w:rPr>
          <w:color w:val="000000" w:themeColor="text1"/>
        </w:rPr>
        <w:t>level of details for the agreed schemes and options.</w:t>
      </w:r>
    </w:p>
    <w:p w14:paraId="1F2E94BE" w14:textId="53ECAF68" w:rsidR="00B70629" w:rsidRPr="00B70629" w:rsidRDefault="00B70629" w:rsidP="007B6A31">
      <w:pPr>
        <w:spacing w:after="120"/>
        <w:jc w:val="both"/>
        <w:rPr>
          <w:color w:val="000000" w:themeColor="text1"/>
        </w:rPr>
      </w:pPr>
      <w:r w:rsidRPr="00B70629">
        <w:rPr>
          <w:color w:val="000000" w:themeColor="text1"/>
        </w:rPr>
        <w:t>Although the progress of this agenda item seems to be fallen behind the schedule, in our opinion, RAN1 could still complete the work for the agreed two schemes in the inter-UE coordination agenda. Down scope of this WI by removing this inter-UE coordination objective item is not recommended.</w:t>
      </w:r>
    </w:p>
    <w:p w14:paraId="3A1206D1" w14:textId="1A2D5EF8" w:rsidR="00B70629" w:rsidRPr="00B70629" w:rsidRDefault="00B70629" w:rsidP="007B6A31">
      <w:pPr>
        <w:spacing w:after="120"/>
        <w:jc w:val="both"/>
        <w:rPr>
          <w:color w:val="000000" w:themeColor="text1"/>
        </w:rPr>
      </w:pPr>
      <w:r w:rsidRPr="00B70629">
        <w:rPr>
          <w:color w:val="000000" w:themeColor="text1"/>
        </w:rPr>
        <w:t>But it seems like some guidance from RAN towards and aiding RAN1 to complete the remaining work by December is necessary. Therefore, we have the following proposal.</w:t>
      </w:r>
    </w:p>
    <w:p w14:paraId="59A12117" w14:textId="77777777" w:rsidR="00B70629" w:rsidRPr="007B6A31" w:rsidRDefault="00B70629" w:rsidP="007B6A31">
      <w:pPr>
        <w:spacing w:after="120"/>
        <w:jc w:val="both"/>
        <w:rPr>
          <w:rFonts w:eastAsia="PMingLiU"/>
          <w:color w:val="FF0000"/>
          <w:lang w:eastAsia="zh-TW"/>
        </w:rPr>
      </w:pPr>
    </w:p>
    <w:p w14:paraId="6BD8DACD" w14:textId="461E8915" w:rsidR="00BB7314" w:rsidRPr="00BB7314" w:rsidRDefault="00BB7314" w:rsidP="00577C36">
      <w:pPr>
        <w:pStyle w:val="BodyText"/>
        <w:rPr>
          <w:b/>
          <w:bCs/>
          <w:i/>
          <w:iCs/>
          <w:color w:val="000000" w:themeColor="text1"/>
          <w:lang w:eastAsia="zh-CN"/>
        </w:rPr>
      </w:pPr>
      <w:r w:rsidRPr="00BB7314">
        <w:rPr>
          <w:b/>
          <w:bCs/>
          <w:i/>
          <w:iCs/>
          <w:color w:val="000000" w:themeColor="text1"/>
          <w:lang w:eastAsia="zh-CN"/>
        </w:rPr>
        <w:t>Proposal: RAN</w:t>
      </w:r>
      <w:r w:rsidR="007B6A31">
        <w:rPr>
          <w:b/>
          <w:bCs/>
          <w:i/>
          <w:iCs/>
          <w:color w:val="000000" w:themeColor="text1"/>
          <w:lang w:eastAsia="zh-CN"/>
        </w:rPr>
        <w:t>P</w:t>
      </w:r>
      <w:r w:rsidRPr="00BB7314">
        <w:rPr>
          <w:b/>
          <w:bCs/>
          <w:i/>
          <w:iCs/>
          <w:color w:val="000000" w:themeColor="text1"/>
          <w:lang w:eastAsia="zh-CN"/>
        </w:rPr>
        <w:t xml:space="preserve"> to provide the following guidance to RAN1 on completing Rel-17 SL enhancement WI:</w:t>
      </w:r>
    </w:p>
    <w:p w14:paraId="1D88E835" w14:textId="63E1267F"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Target to complete all essential functionalities only for power efficient resource allocation and inter-UE coordination objectives.</w:t>
      </w:r>
    </w:p>
    <w:p w14:paraId="4F8EC58E" w14:textId="27382C27"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Recommend RAN1 and RAN2 to adopt simple solution whenever possible.</w:t>
      </w:r>
    </w:p>
    <w:p w14:paraId="3102956F" w14:textId="5F9CAF5C"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Increase TU for Rel-17 SL enhancement WI in Q4 by 0.5~1 (or based on RAN1 Chair’s best judgement)</w:t>
      </w:r>
    </w:p>
    <w:p w14:paraId="190037E9" w14:textId="219538CC" w:rsidR="00BB7314" w:rsidRPr="00BB7314" w:rsidRDefault="00BB7314" w:rsidP="00BB7314">
      <w:pPr>
        <w:pStyle w:val="BodyText"/>
        <w:numPr>
          <w:ilvl w:val="1"/>
          <w:numId w:val="56"/>
        </w:numPr>
        <w:rPr>
          <w:b/>
          <w:bCs/>
          <w:i/>
          <w:iCs/>
          <w:color w:val="000000" w:themeColor="text1"/>
          <w:lang w:eastAsia="zh-CN"/>
        </w:rPr>
      </w:pPr>
      <w:r w:rsidRPr="00BB7314">
        <w:rPr>
          <w:b/>
          <w:bCs/>
          <w:i/>
          <w:iCs/>
          <w:color w:val="000000" w:themeColor="text1"/>
          <w:lang w:eastAsia="zh-CN"/>
        </w:rPr>
        <w:t>Minimize R15/R16 maintenance work and focus on completing Rel-17 in Q4</w:t>
      </w:r>
      <w:r w:rsidR="00E04D0F">
        <w:rPr>
          <w:b/>
          <w:bCs/>
          <w:i/>
          <w:iCs/>
          <w:color w:val="000000" w:themeColor="text1"/>
          <w:lang w:eastAsia="zh-CN"/>
        </w:rPr>
        <w:t>, and</w:t>
      </w:r>
    </w:p>
    <w:p w14:paraId="797B3503" w14:textId="57F393A5" w:rsidR="00BB7314" w:rsidRPr="00BB7314" w:rsidRDefault="00BB7314" w:rsidP="00BB7314">
      <w:pPr>
        <w:pStyle w:val="BodyText"/>
        <w:numPr>
          <w:ilvl w:val="1"/>
          <w:numId w:val="56"/>
        </w:numPr>
        <w:rPr>
          <w:b/>
          <w:bCs/>
          <w:i/>
          <w:iCs/>
          <w:color w:val="000000" w:themeColor="text1"/>
          <w:lang w:eastAsia="zh-CN"/>
        </w:rPr>
      </w:pPr>
      <w:r w:rsidRPr="00BB7314">
        <w:rPr>
          <w:b/>
          <w:bCs/>
          <w:i/>
          <w:iCs/>
          <w:color w:val="000000" w:themeColor="text1"/>
          <w:lang w:eastAsia="zh-CN"/>
        </w:rPr>
        <w:t>Put on hold all Rel-16 NR sidelink maintenance in Q4</w:t>
      </w:r>
    </w:p>
    <w:p w14:paraId="51FF8F6C" w14:textId="77777777" w:rsidR="00BB7314" w:rsidRPr="00BB7314" w:rsidRDefault="00BB7314" w:rsidP="00577C36">
      <w:pPr>
        <w:pStyle w:val="BodyText"/>
        <w:rPr>
          <w:b/>
          <w:bCs/>
          <w:i/>
          <w:iCs/>
          <w:color w:val="FF0000"/>
          <w:lang w:eastAsia="zh-CN"/>
        </w:rPr>
      </w:pPr>
    </w:p>
    <w:p w14:paraId="3805712A" w14:textId="48DC40F1" w:rsidR="0048006B" w:rsidRDefault="0048006B" w:rsidP="00320869">
      <w:pPr>
        <w:pStyle w:val="Heading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lastRenderedPageBreak/>
        <w:t>Conclusi</w:t>
      </w:r>
      <w:r w:rsidRPr="007D6836">
        <w:rPr>
          <w:rFonts w:ascii="Times New Roman" w:eastAsia="MS Mincho" w:hAnsi="Times New Roman" w:cs="Times New Roman"/>
          <w:kern w:val="0"/>
          <w:lang w:eastAsia="en-US"/>
        </w:rPr>
        <w:t>on</w:t>
      </w:r>
    </w:p>
    <w:p w14:paraId="6DC383FA" w14:textId="77777777" w:rsidR="000A20F6" w:rsidRDefault="000A20F6" w:rsidP="00BB7314">
      <w:pPr>
        <w:pStyle w:val="BodyText"/>
        <w:rPr>
          <w:b/>
          <w:bCs/>
          <w:i/>
          <w:iCs/>
          <w:color w:val="000000" w:themeColor="text1"/>
          <w:lang w:eastAsia="zh-CN"/>
        </w:rPr>
      </w:pPr>
    </w:p>
    <w:p w14:paraId="475253A6" w14:textId="703CF658" w:rsidR="00BB7314" w:rsidRPr="00BB7314" w:rsidRDefault="00BB7314" w:rsidP="00BB7314">
      <w:pPr>
        <w:pStyle w:val="BodyText"/>
        <w:rPr>
          <w:b/>
          <w:bCs/>
          <w:i/>
          <w:iCs/>
          <w:color w:val="000000" w:themeColor="text1"/>
          <w:lang w:eastAsia="zh-CN"/>
        </w:rPr>
      </w:pPr>
      <w:r w:rsidRPr="00BB7314">
        <w:rPr>
          <w:b/>
          <w:bCs/>
          <w:i/>
          <w:iCs/>
          <w:color w:val="000000" w:themeColor="text1"/>
          <w:lang w:eastAsia="zh-CN"/>
        </w:rPr>
        <w:t>Proposal: RAN to provide the following guidance to RAN1 on completing Rel-17 SL enhancement WI:</w:t>
      </w:r>
    </w:p>
    <w:p w14:paraId="3C5FD8D4" w14:textId="77777777"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Target to complete all essential functionalities only for power efficient resource allocation and inter-UE coordination objectives.</w:t>
      </w:r>
    </w:p>
    <w:p w14:paraId="440E0878" w14:textId="3F798563"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Recommend RAN1 and RAN2 to adopt simple solution whenever possible.</w:t>
      </w:r>
    </w:p>
    <w:p w14:paraId="6967BA0F" w14:textId="77777777" w:rsidR="00BB7314" w:rsidRPr="00BB7314" w:rsidRDefault="00BB7314" w:rsidP="00BB7314">
      <w:pPr>
        <w:pStyle w:val="BodyText"/>
        <w:numPr>
          <w:ilvl w:val="0"/>
          <w:numId w:val="56"/>
        </w:numPr>
        <w:rPr>
          <w:b/>
          <w:bCs/>
          <w:i/>
          <w:iCs/>
          <w:color w:val="000000" w:themeColor="text1"/>
          <w:lang w:eastAsia="zh-CN"/>
        </w:rPr>
      </w:pPr>
      <w:r w:rsidRPr="00BB7314">
        <w:rPr>
          <w:b/>
          <w:bCs/>
          <w:i/>
          <w:iCs/>
          <w:color w:val="000000" w:themeColor="text1"/>
          <w:lang w:eastAsia="zh-CN"/>
        </w:rPr>
        <w:t>Increase TU for Rel-17 SL enhancement WI in Q4 by 0.5~1 (or based on RAN1 Chair’s best judgement)</w:t>
      </w:r>
    </w:p>
    <w:p w14:paraId="4B59C2D1" w14:textId="7B084C3F" w:rsidR="00BB7314" w:rsidRPr="00BB7314" w:rsidRDefault="00BB7314" w:rsidP="00BB7314">
      <w:pPr>
        <w:pStyle w:val="BodyText"/>
        <w:numPr>
          <w:ilvl w:val="1"/>
          <w:numId w:val="56"/>
        </w:numPr>
        <w:rPr>
          <w:b/>
          <w:bCs/>
          <w:i/>
          <w:iCs/>
          <w:color w:val="000000" w:themeColor="text1"/>
          <w:lang w:eastAsia="zh-CN"/>
        </w:rPr>
      </w:pPr>
      <w:r w:rsidRPr="00BB7314">
        <w:rPr>
          <w:b/>
          <w:bCs/>
          <w:i/>
          <w:iCs/>
          <w:color w:val="000000" w:themeColor="text1"/>
          <w:lang w:eastAsia="zh-CN"/>
        </w:rPr>
        <w:t>Minimize R15/R16 maintenance work and focus on completing Rel-17 in Q4</w:t>
      </w:r>
      <w:r w:rsidR="000A20F6">
        <w:rPr>
          <w:b/>
          <w:bCs/>
          <w:i/>
          <w:iCs/>
          <w:color w:val="000000" w:themeColor="text1"/>
          <w:lang w:eastAsia="zh-CN"/>
        </w:rPr>
        <w:t>, and</w:t>
      </w:r>
    </w:p>
    <w:p w14:paraId="4D939EF2" w14:textId="77777777" w:rsidR="00BB7314" w:rsidRPr="00BB7314" w:rsidRDefault="00BB7314" w:rsidP="00BB7314">
      <w:pPr>
        <w:pStyle w:val="BodyText"/>
        <w:numPr>
          <w:ilvl w:val="1"/>
          <w:numId w:val="56"/>
        </w:numPr>
        <w:rPr>
          <w:b/>
          <w:bCs/>
          <w:i/>
          <w:iCs/>
          <w:color w:val="000000" w:themeColor="text1"/>
          <w:lang w:eastAsia="zh-CN"/>
        </w:rPr>
      </w:pPr>
      <w:r w:rsidRPr="00BB7314">
        <w:rPr>
          <w:b/>
          <w:bCs/>
          <w:i/>
          <w:iCs/>
          <w:color w:val="000000" w:themeColor="text1"/>
          <w:lang w:eastAsia="zh-CN"/>
        </w:rPr>
        <w:t>Put on hold all Rel-16 NR sidelink maintenance in Q4</w:t>
      </w:r>
    </w:p>
    <w:p w14:paraId="3C8DC5F1" w14:textId="27B55972" w:rsidR="00577C36" w:rsidRDefault="00577C36" w:rsidP="00577C36">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65FBB35C" w14:textId="75CE2414" w:rsidR="001A2E4D" w:rsidRPr="001A2E4D" w:rsidRDefault="001A2E4D" w:rsidP="00577C36">
      <w:pPr>
        <w:pStyle w:val="BodyText"/>
        <w:rPr>
          <w:color w:val="000000" w:themeColor="text1"/>
        </w:rPr>
      </w:pPr>
      <w:r w:rsidRPr="001A2E4D">
        <w:rPr>
          <w:color w:val="000000" w:themeColor="text1"/>
        </w:rPr>
        <w:t>[1] RP-212033 “</w:t>
      </w:r>
      <w:r w:rsidRPr="001A2E4D">
        <w:rPr>
          <w:color w:val="000000" w:themeColor="text1"/>
        </w:rPr>
        <w:t>Status report of WI: NR Sidelink enhancement; rapporteur: LG Electronics</w:t>
      </w:r>
      <w:r w:rsidRPr="001A2E4D">
        <w:rPr>
          <w:color w:val="000000" w:themeColor="text1"/>
        </w:rPr>
        <w:t>”, RAN#93e, RAN1</w:t>
      </w:r>
    </w:p>
    <w:p w14:paraId="73352515" w14:textId="75C812DB" w:rsidR="00577C36" w:rsidRPr="001A2E4D" w:rsidRDefault="00577C36" w:rsidP="00577C36">
      <w:pPr>
        <w:pStyle w:val="BodyText"/>
        <w:rPr>
          <w:color w:val="000000" w:themeColor="text1"/>
        </w:rPr>
      </w:pPr>
      <w:r w:rsidRPr="001A2E4D">
        <w:rPr>
          <w:color w:val="000000" w:themeColor="text1"/>
        </w:rPr>
        <w:t>[</w:t>
      </w:r>
      <w:r w:rsidR="001A2E4D" w:rsidRPr="001A2E4D">
        <w:rPr>
          <w:color w:val="000000" w:themeColor="text1"/>
        </w:rPr>
        <w:t>2</w:t>
      </w:r>
      <w:r w:rsidRPr="001A2E4D">
        <w:rPr>
          <w:color w:val="000000" w:themeColor="text1"/>
        </w:rPr>
        <w:t xml:space="preserve">] </w:t>
      </w:r>
      <w:r w:rsidR="001A2E4D" w:rsidRPr="001A2E4D">
        <w:rPr>
          <w:color w:val="000000" w:themeColor="text1"/>
        </w:rPr>
        <w:t>RP-2</w:t>
      </w:r>
      <w:r w:rsidR="001A2E4D" w:rsidRPr="001A2E4D">
        <w:rPr>
          <w:color w:val="000000" w:themeColor="text1"/>
        </w:rPr>
        <w:t>02846</w:t>
      </w:r>
      <w:r w:rsidR="001A2E4D" w:rsidRPr="001A2E4D">
        <w:rPr>
          <w:color w:val="000000" w:themeColor="text1"/>
        </w:rPr>
        <w:t xml:space="preserve"> “WID revision: NR sidelink enhancement”, RAN#9</w:t>
      </w:r>
      <w:r w:rsidR="001A2E4D" w:rsidRPr="001A2E4D">
        <w:rPr>
          <w:color w:val="000000" w:themeColor="text1"/>
        </w:rPr>
        <w:t>0</w:t>
      </w:r>
      <w:r w:rsidR="001A2E4D" w:rsidRPr="001A2E4D">
        <w:rPr>
          <w:color w:val="000000" w:themeColor="text1"/>
        </w:rPr>
        <w:t xml:space="preserve">e, </w:t>
      </w:r>
      <w:r w:rsidR="001A2E4D" w:rsidRPr="001A2E4D">
        <w:rPr>
          <w:color w:val="000000" w:themeColor="text1"/>
        </w:rPr>
        <w:t>LG Electronics</w:t>
      </w:r>
    </w:p>
    <w:p w14:paraId="65A53CDF" w14:textId="41EEA897" w:rsidR="001A2E4D" w:rsidRPr="001A2E4D" w:rsidRDefault="001A2E4D" w:rsidP="00577C36">
      <w:pPr>
        <w:pStyle w:val="BodyText"/>
        <w:rPr>
          <w:color w:val="000000" w:themeColor="text1"/>
        </w:rPr>
      </w:pPr>
      <w:r w:rsidRPr="001A2E4D">
        <w:rPr>
          <w:color w:val="000000" w:themeColor="text1"/>
        </w:rPr>
        <w:t>[3] RP-211608 “</w:t>
      </w:r>
      <w:r w:rsidRPr="001A2E4D">
        <w:rPr>
          <w:color w:val="000000" w:themeColor="text1"/>
        </w:rPr>
        <w:t>Status Report RAN WG1</w:t>
      </w:r>
      <w:r w:rsidRPr="001A2E4D">
        <w:rPr>
          <w:color w:val="000000" w:themeColor="text1"/>
        </w:rPr>
        <w:t xml:space="preserve">”, RAN#93e, </w:t>
      </w:r>
      <w:r w:rsidRPr="001A2E4D">
        <w:rPr>
          <w:color w:val="000000" w:themeColor="text1"/>
        </w:rPr>
        <w:t>RAN1 chair (Samsung)</w:t>
      </w:r>
    </w:p>
    <w:sectPr w:rsidR="001A2E4D" w:rsidRPr="001A2E4D"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ACA7" w14:textId="77777777" w:rsidR="00435BB8" w:rsidRDefault="00435BB8">
      <w:r>
        <w:separator/>
      </w:r>
    </w:p>
  </w:endnote>
  <w:endnote w:type="continuationSeparator" w:id="0">
    <w:p w14:paraId="1EB10593" w14:textId="77777777" w:rsidR="00435BB8" w:rsidRDefault="0043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B289" w14:textId="77777777" w:rsidR="00435BB8" w:rsidRDefault="00435BB8">
      <w:r>
        <w:separator/>
      </w:r>
    </w:p>
  </w:footnote>
  <w:footnote w:type="continuationSeparator" w:id="0">
    <w:p w14:paraId="569BF862" w14:textId="77777777" w:rsidR="00435BB8" w:rsidRDefault="0043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EC50CC5"/>
    <w:multiLevelType w:val="hybridMultilevel"/>
    <w:tmpl w:val="757A336A"/>
    <w:lvl w:ilvl="0" w:tplc="C1044EA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40"/>
  </w:num>
  <w:num w:numId="3">
    <w:abstractNumId w:val="46"/>
  </w:num>
  <w:num w:numId="4">
    <w:abstractNumId w:val="38"/>
  </w:num>
  <w:num w:numId="5">
    <w:abstractNumId w:val="27"/>
  </w:num>
  <w:num w:numId="6">
    <w:abstractNumId w:val="0"/>
  </w:num>
  <w:num w:numId="7">
    <w:abstractNumId w:val="31"/>
  </w:num>
  <w:num w:numId="8">
    <w:abstractNumId w:val="1"/>
  </w:num>
  <w:num w:numId="9">
    <w:abstractNumId w:val="4"/>
  </w:num>
  <w:num w:numId="10">
    <w:abstractNumId w:val="13"/>
  </w:num>
  <w:num w:numId="11">
    <w:abstractNumId w:val="33"/>
  </w:num>
  <w:num w:numId="12">
    <w:abstractNumId w:val="49"/>
  </w:num>
  <w:num w:numId="13">
    <w:abstractNumId w:val="25"/>
  </w:num>
  <w:num w:numId="14">
    <w:abstractNumId w:val="6"/>
  </w:num>
  <w:num w:numId="15">
    <w:abstractNumId w:val="7"/>
  </w:num>
  <w:num w:numId="16">
    <w:abstractNumId w:val="42"/>
  </w:num>
  <w:num w:numId="17">
    <w:abstractNumId w:val="18"/>
  </w:num>
  <w:num w:numId="18">
    <w:abstractNumId w:val="45"/>
  </w:num>
  <w:num w:numId="19">
    <w:abstractNumId w:val="21"/>
  </w:num>
  <w:num w:numId="20">
    <w:abstractNumId w:val="2"/>
  </w:num>
  <w:num w:numId="21">
    <w:abstractNumId w:val="47"/>
  </w:num>
  <w:num w:numId="22">
    <w:abstractNumId w:val="47"/>
  </w:num>
  <w:num w:numId="23">
    <w:abstractNumId w:val="47"/>
  </w:num>
  <w:num w:numId="24">
    <w:abstractNumId w:val="16"/>
  </w:num>
  <w:num w:numId="25">
    <w:abstractNumId w:val="47"/>
  </w:num>
  <w:num w:numId="26">
    <w:abstractNumId w:val="30"/>
  </w:num>
  <w:num w:numId="27">
    <w:abstractNumId w:val="37"/>
  </w:num>
  <w:num w:numId="28">
    <w:abstractNumId w:val="24"/>
  </w:num>
  <w:num w:numId="29">
    <w:abstractNumId w:val="23"/>
  </w:num>
  <w:num w:numId="30">
    <w:abstractNumId w:val="29"/>
  </w:num>
  <w:num w:numId="31">
    <w:abstractNumId w:val="44"/>
  </w:num>
  <w:num w:numId="32">
    <w:abstractNumId w:val="14"/>
  </w:num>
  <w:num w:numId="33">
    <w:abstractNumId w:val="26"/>
  </w:num>
  <w:num w:numId="34">
    <w:abstractNumId w:val="10"/>
  </w:num>
  <w:num w:numId="35">
    <w:abstractNumId w:val="17"/>
  </w:num>
  <w:num w:numId="36">
    <w:abstractNumId w:val="5"/>
  </w:num>
  <w:num w:numId="37">
    <w:abstractNumId w:val="32"/>
  </w:num>
  <w:num w:numId="38">
    <w:abstractNumId w:val="48"/>
  </w:num>
  <w:num w:numId="39">
    <w:abstractNumId w:val="24"/>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6"/>
  </w:num>
  <w:num w:numId="43">
    <w:abstractNumId w:val="3"/>
  </w:num>
  <w:num w:numId="44">
    <w:abstractNumId w:val="20"/>
  </w:num>
  <w:num w:numId="45">
    <w:abstractNumId w:val="19"/>
  </w:num>
  <w:num w:numId="46">
    <w:abstractNumId w:val="9"/>
  </w:num>
  <w:num w:numId="47">
    <w:abstractNumId w:val="8"/>
  </w:num>
  <w:num w:numId="48">
    <w:abstractNumId w:val="22"/>
  </w:num>
  <w:num w:numId="49">
    <w:abstractNumId w:val="34"/>
  </w:num>
  <w:num w:numId="50">
    <w:abstractNumId w:val="43"/>
  </w:num>
  <w:num w:numId="51">
    <w:abstractNumId w:val="35"/>
  </w:num>
  <w:num w:numId="52">
    <w:abstractNumId w:val="39"/>
  </w:num>
  <w:num w:numId="53">
    <w:abstractNumId w:val="15"/>
  </w:num>
  <w:num w:numId="54">
    <w:abstractNumId w:val="11"/>
  </w:num>
  <w:num w:numId="55">
    <w:abstractNumId w:val="41"/>
  </w:num>
  <w:num w:numId="56">
    <w:abstractNumId w:val="50"/>
  </w:num>
  <w:num w:numId="57">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7"/>
      </w:numPr>
    </w:pPr>
    <w:rPr>
      <w:rFonts w:ascii="Times" w:eastAsia="Batang" w:hAnsi="Times"/>
      <w:lang w:val="en-GB"/>
    </w:rPr>
  </w:style>
  <w:style w:type="paragraph" w:customStyle="1" w:styleId="bullet2">
    <w:name w:val="bullet2"/>
    <w:basedOn w:val="Normal"/>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7"/>
      </w:numPr>
      <w:ind w:hanging="180"/>
    </w:pPr>
    <w:rPr>
      <w:rFonts w:ascii="Times" w:eastAsia="Batang" w:hAnsi="Times"/>
      <w:lang w:val="en-GB"/>
    </w:rPr>
  </w:style>
  <w:style w:type="paragraph" w:customStyle="1" w:styleId="bullet4">
    <w:name w:val="bullet4"/>
    <w:basedOn w:val="Normal"/>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35</cp:revision>
  <cp:lastPrinted>2021-08-02T07:18:00Z</cp:lastPrinted>
  <dcterms:created xsi:type="dcterms:W3CDTF">2021-08-06T12:30:00Z</dcterms:created>
  <dcterms:modified xsi:type="dcterms:W3CDTF">2021-09-06T09:35:00Z</dcterms:modified>
</cp:coreProperties>
</file>